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3B" w:rsidRPr="00FE453B" w:rsidRDefault="00FE453B" w:rsidP="00FE453B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E453B">
        <w:rPr>
          <w:rFonts w:ascii="Times New Roman" w:hAnsi="Times New Roman" w:cs="Times New Roman"/>
          <w:bCs/>
          <w:sz w:val="32"/>
          <w:szCs w:val="32"/>
        </w:rPr>
        <w:t xml:space="preserve">REGULAMIN </w:t>
      </w:r>
    </w:p>
    <w:p w:rsidR="00FE453B" w:rsidRPr="00FE453B" w:rsidRDefault="00FE453B" w:rsidP="00FE453B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E453B">
        <w:rPr>
          <w:rFonts w:ascii="Times New Roman" w:hAnsi="Times New Roman" w:cs="Times New Roman"/>
          <w:bCs/>
          <w:sz w:val="32"/>
          <w:szCs w:val="32"/>
        </w:rPr>
        <w:t>Gminnego Uniwersytetu Trz</w:t>
      </w:r>
      <w:r>
        <w:rPr>
          <w:rFonts w:ascii="Times New Roman" w:hAnsi="Times New Roman" w:cs="Times New Roman"/>
          <w:bCs/>
          <w:sz w:val="32"/>
          <w:szCs w:val="32"/>
        </w:rPr>
        <w:t>e</w:t>
      </w:r>
      <w:r w:rsidRPr="00FE453B">
        <w:rPr>
          <w:rFonts w:ascii="Times New Roman" w:hAnsi="Times New Roman" w:cs="Times New Roman"/>
          <w:bCs/>
          <w:sz w:val="32"/>
          <w:szCs w:val="32"/>
        </w:rPr>
        <w:t>ciego Wieku w Gołuchowie</w:t>
      </w:r>
    </w:p>
    <w:p w:rsidR="00FE453B" w:rsidRPr="00FE453B" w:rsidRDefault="00FE453B" w:rsidP="00FE453B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3B">
        <w:rPr>
          <w:rFonts w:ascii="Times New Roman" w:hAnsi="Times New Roman" w:cs="Times New Roman"/>
          <w:bCs/>
          <w:sz w:val="32"/>
          <w:szCs w:val="32"/>
        </w:rPr>
        <w:t>SENIORZY XXI</w:t>
      </w:r>
    </w:p>
    <w:p w:rsidR="00FE453B" w:rsidRPr="00FE453B" w:rsidRDefault="00FE453B" w:rsidP="00FE453B">
      <w:pPr>
        <w:numPr>
          <w:ilvl w:val="0"/>
          <w:numId w:val="7"/>
        </w:numPr>
        <w:spacing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Uniwersytet Trzeciego Wieku w Gołuchowie "Seniorzy XXI" nazywany dalej GUTW funkcjonuje w ramach Stowarzyszenia Seniorzy XXI w ramach obowiązującego porządku prawnego.</w:t>
      </w:r>
    </w:p>
    <w:p w:rsidR="00FE453B" w:rsidRPr="00FE453B" w:rsidRDefault="00FE453B" w:rsidP="00FE453B">
      <w:pPr>
        <w:numPr>
          <w:ilvl w:val="0"/>
          <w:numId w:val="7"/>
        </w:numPr>
        <w:spacing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Patronat nad działalnością GUTW sprawuje wójt Gminy Gołuchów.</w:t>
      </w:r>
    </w:p>
    <w:p w:rsidR="00FE453B" w:rsidRPr="00FE453B" w:rsidRDefault="00FE453B" w:rsidP="00FE453B">
      <w:pPr>
        <w:numPr>
          <w:ilvl w:val="0"/>
          <w:numId w:val="7"/>
        </w:numPr>
        <w:spacing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Całokształtem działalności Gminnego Uniwersytetu Trzeciego Wieku w Gołuchowie "Seniorzy XXI"  kieruje Zarząd.</w:t>
      </w:r>
    </w:p>
    <w:p w:rsidR="00FE453B" w:rsidRPr="00FE453B" w:rsidRDefault="00FE453B" w:rsidP="00FE453B">
      <w:pPr>
        <w:numPr>
          <w:ilvl w:val="0"/>
          <w:numId w:val="7"/>
        </w:numPr>
        <w:spacing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GUTW jest kierowany przez Zarząd w składzie:</w:t>
      </w:r>
    </w:p>
    <w:p w:rsidR="00FE453B" w:rsidRPr="00FE453B" w:rsidRDefault="00FE453B" w:rsidP="00FE453B">
      <w:pPr>
        <w:numPr>
          <w:ilvl w:val="1"/>
          <w:numId w:val="7"/>
        </w:numPr>
        <w:spacing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Halina Krzyżak (przewodnicząca)</w:t>
      </w:r>
    </w:p>
    <w:p w:rsidR="00FE453B" w:rsidRPr="00FE453B" w:rsidRDefault="00FE453B" w:rsidP="00FE453B">
      <w:pPr>
        <w:numPr>
          <w:ilvl w:val="1"/>
          <w:numId w:val="7"/>
        </w:numPr>
        <w:spacing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Irena </w:t>
      </w:r>
      <w:proofErr w:type="spellStart"/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Darowna</w:t>
      </w:r>
      <w:proofErr w:type="spellEnd"/>
    </w:p>
    <w:p w:rsidR="00FE453B" w:rsidRPr="00FE453B" w:rsidRDefault="00FE453B" w:rsidP="00FE453B">
      <w:pPr>
        <w:numPr>
          <w:ilvl w:val="1"/>
          <w:numId w:val="7"/>
        </w:numPr>
        <w:spacing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Wacław Majchrzak</w:t>
      </w:r>
    </w:p>
    <w:p w:rsidR="00FE453B" w:rsidRPr="00FE453B" w:rsidRDefault="00FE453B" w:rsidP="00FE453B">
      <w:pPr>
        <w:numPr>
          <w:ilvl w:val="1"/>
          <w:numId w:val="7"/>
        </w:numPr>
        <w:spacing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Irena Skowrońska</w:t>
      </w:r>
    </w:p>
    <w:p w:rsidR="00FE453B" w:rsidRPr="00FE453B" w:rsidRDefault="00FE453B" w:rsidP="00FE453B">
      <w:pPr>
        <w:numPr>
          <w:ilvl w:val="0"/>
          <w:numId w:val="7"/>
        </w:numPr>
        <w:spacing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się Radę  Programową GUTW, której zadaniem jest wytyczanie kierunków działań GUTW, dbałość o należyty poziom zajęć i korelowanie działań z organizacjami i stowarzyszeniami.</w:t>
      </w:r>
    </w:p>
    <w:p w:rsidR="00FE453B" w:rsidRPr="00FE453B" w:rsidRDefault="00FE453B" w:rsidP="00FE453B">
      <w:pPr>
        <w:numPr>
          <w:ilvl w:val="1"/>
          <w:numId w:val="7"/>
        </w:numPr>
        <w:spacing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 Członkami Rady Programowej mogą być osoby spoza uczestników GUTW.</w:t>
      </w:r>
    </w:p>
    <w:p w:rsidR="00FE453B" w:rsidRPr="00FE453B" w:rsidRDefault="00FE453B" w:rsidP="00FE453B">
      <w:pPr>
        <w:numPr>
          <w:ilvl w:val="1"/>
          <w:numId w:val="7"/>
        </w:numPr>
        <w:spacing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 Rada Programowa GUTW może powoływać stałych lub "tematycznych" konsultantów naukowych.</w:t>
      </w:r>
    </w:p>
    <w:p w:rsidR="00FE453B" w:rsidRPr="00FE453B" w:rsidRDefault="00FE453B" w:rsidP="00FE453B">
      <w:pPr>
        <w:numPr>
          <w:ilvl w:val="0"/>
          <w:numId w:val="7"/>
        </w:numPr>
        <w:spacing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GUTW obejmuje 4 sekcje:</w:t>
      </w:r>
    </w:p>
    <w:p w:rsidR="00FE453B" w:rsidRPr="00FE453B" w:rsidRDefault="00FE453B" w:rsidP="00FE453B">
      <w:pPr>
        <w:numPr>
          <w:ilvl w:val="1"/>
          <w:numId w:val="7"/>
        </w:numPr>
        <w:spacing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 i kultura Regionu Wielkopolskiego</w:t>
      </w:r>
    </w:p>
    <w:p w:rsidR="00FE453B" w:rsidRPr="00FE453B" w:rsidRDefault="00FE453B" w:rsidP="00FE453B">
      <w:pPr>
        <w:numPr>
          <w:ilvl w:val="1"/>
          <w:numId w:val="7"/>
        </w:numPr>
        <w:spacing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niemiecki</w:t>
      </w:r>
    </w:p>
    <w:p w:rsidR="00FE453B" w:rsidRPr="00FE453B" w:rsidRDefault="00FE453B" w:rsidP="00FE453B">
      <w:pPr>
        <w:numPr>
          <w:ilvl w:val="1"/>
          <w:numId w:val="7"/>
        </w:numPr>
        <w:spacing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 komputerem i książką</w:t>
      </w:r>
    </w:p>
    <w:p w:rsidR="00FE453B" w:rsidRPr="00FE453B" w:rsidRDefault="00FE453B" w:rsidP="00FE453B">
      <w:pPr>
        <w:numPr>
          <w:ilvl w:val="1"/>
          <w:numId w:val="7"/>
        </w:numPr>
        <w:spacing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opieka, zdrowie i rekreacja (</w:t>
      </w:r>
      <w:proofErr w:type="spellStart"/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E453B" w:rsidRPr="00FE453B" w:rsidRDefault="00FE453B" w:rsidP="00FE453B">
      <w:pPr>
        <w:numPr>
          <w:ilvl w:val="0"/>
          <w:numId w:val="7"/>
        </w:numPr>
        <w:spacing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Uczestnikiem zajęć Gminnego Uniwersytetu Trzeciego Wieku w Gołuchowie może być każda osoba, która ukończyła 50 lat i mieszka w gminie Gołuchów, podpisała odpowiednią deklarację oraz uiściła opłatę tzw. wpisowe ustalone  przez Zarząd GUTW na semestr I/ 2012 w wysokości 10 zł  - zgodnie z ogólnymi przepisami prawnymi dotyczącymi dofinansowania działalności stowarzyszeń, w tym Uniwersytetów Trzeciego Wieku.</w:t>
      </w:r>
    </w:p>
    <w:p w:rsidR="00FE453B" w:rsidRPr="00FE453B" w:rsidRDefault="00FE453B" w:rsidP="00FE453B">
      <w:pPr>
        <w:numPr>
          <w:ilvl w:val="0"/>
          <w:numId w:val="7"/>
        </w:numPr>
        <w:spacing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obowiązkiem słuchacza jest systematyczne uczestniczenie w wykładach, ćwiczeniach, warsztatach i zajęciach potwierdzone na liście obecności.</w:t>
      </w:r>
    </w:p>
    <w:p w:rsidR="00FE453B" w:rsidRPr="00FE453B" w:rsidRDefault="00FE453B" w:rsidP="00FE453B">
      <w:pPr>
        <w:numPr>
          <w:ilvl w:val="0"/>
          <w:numId w:val="7"/>
        </w:numPr>
        <w:spacing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otrzymuje indeks potwierdzający odbycie i zaliczenie zajęć.</w:t>
      </w:r>
    </w:p>
    <w:p w:rsidR="00FE453B" w:rsidRPr="00FE453B" w:rsidRDefault="00FE453B" w:rsidP="00FE453B">
      <w:pPr>
        <w:numPr>
          <w:ilvl w:val="0"/>
          <w:numId w:val="7"/>
        </w:numPr>
        <w:spacing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Słuchacze UTW zorganizowani w ramach sekcji i grup, wybierają starostów a spośród nich Starostę Roku, który ma prawo zgłaszania wniosków organizacyjnych i programowych na zebraniu Zarządu uczestnicząc w nim z głosem doradczym.</w:t>
      </w:r>
    </w:p>
    <w:p w:rsidR="00FE453B" w:rsidRPr="00FE453B" w:rsidRDefault="00FE453B" w:rsidP="00FE453B">
      <w:pPr>
        <w:numPr>
          <w:ilvl w:val="0"/>
          <w:numId w:val="7"/>
        </w:numPr>
        <w:spacing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GUTW znajduje się w Sali Stowarzyszeń Urzędu Gminy Gołuchów (pomieszczenie po bibliotece).</w:t>
      </w:r>
    </w:p>
    <w:p w:rsidR="00FE453B" w:rsidRPr="00FE453B" w:rsidRDefault="00FE453B" w:rsidP="00FE453B">
      <w:pPr>
        <w:numPr>
          <w:ilvl w:val="0"/>
          <w:numId w:val="7"/>
        </w:numPr>
        <w:spacing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Zajęcia każdej sekcji odbywać się będą raz w tygodniu według ustalonego planu zajęć.</w:t>
      </w:r>
    </w:p>
    <w:p w:rsidR="003439DF" w:rsidRDefault="00FE453B" w:rsidP="003439DF">
      <w:pPr>
        <w:numPr>
          <w:ilvl w:val="0"/>
          <w:numId w:val="7"/>
        </w:numPr>
        <w:spacing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Z programem i regulaminem GUTW członkowie zapoznają się na spotkaniu inauguracyjnym.</w:t>
      </w:r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39DF" w:rsidRDefault="003439DF" w:rsidP="003439DF">
      <w:pPr>
        <w:spacing w:after="12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9DF" w:rsidRDefault="003439DF" w:rsidP="003439DF">
      <w:pPr>
        <w:spacing w:after="12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9DF" w:rsidRPr="003439DF" w:rsidRDefault="003439DF" w:rsidP="003439DF">
      <w:pPr>
        <w:spacing w:after="12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9DF">
        <w:rPr>
          <w:rFonts w:ascii="Times New Roman" w:eastAsia="Times New Roman" w:hAnsi="Times New Roman" w:cs="Times New Roman"/>
          <w:sz w:val="24"/>
          <w:szCs w:val="24"/>
          <w:lang w:eastAsia="pl-PL"/>
        </w:rPr>
        <w:t>Reg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ulamin wchodzi w życie z dniem zatwierdzenia przez Zarząd GUTW w Gołuchowie w dniu 3 marca 2012 r.</w:t>
      </w:r>
    </w:p>
    <w:p w:rsidR="00FE453B" w:rsidRDefault="00FE453B" w:rsidP="00FE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9DF" w:rsidRDefault="003439DF" w:rsidP="00FE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9DF" w:rsidRPr="003439DF" w:rsidRDefault="003439DF" w:rsidP="003439D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3B">
        <w:rPr>
          <w:rFonts w:ascii="Times New Roman" w:eastAsia="Times New Roman" w:hAnsi="Times New Roman" w:cs="Times New Roman"/>
          <w:sz w:val="24"/>
          <w:szCs w:val="24"/>
          <w:lang w:eastAsia="pl-PL"/>
        </w:rPr>
        <w:t>- Zarząd GUTW</w:t>
      </w:r>
    </w:p>
    <w:p w:rsidR="003439DF" w:rsidRPr="00FE453B" w:rsidRDefault="003439DF" w:rsidP="0034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C83" w:rsidRDefault="006A3C83"/>
    <w:sectPr w:rsidR="006A3C83" w:rsidSect="006A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41A"/>
    <w:multiLevelType w:val="multilevel"/>
    <w:tmpl w:val="AA82A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B1650"/>
    <w:multiLevelType w:val="multilevel"/>
    <w:tmpl w:val="3E828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336E1"/>
    <w:multiLevelType w:val="hybridMultilevel"/>
    <w:tmpl w:val="2EE6B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051F1"/>
    <w:multiLevelType w:val="multilevel"/>
    <w:tmpl w:val="7F56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E290E"/>
    <w:multiLevelType w:val="multilevel"/>
    <w:tmpl w:val="741A6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C1A64"/>
    <w:multiLevelType w:val="multilevel"/>
    <w:tmpl w:val="3C2E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E0580"/>
    <w:multiLevelType w:val="multilevel"/>
    <w:tmpl w:val="723CD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FE453B"/>
    <w:rsid w:val="003439DF"/>
    <w:rsid w:val="00645B96"/>
    <w:rsid w:val="006A3C83"/>
    <w:rsid w:val="00FE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453B"/>
    <w:rPr>
      <w:b/>
      <w:bCs/>
    </w:rPr>
  </w:style>
  <w:style w:type="paragraph" w:styleId="Akapitzlist">
    <w:name w:val="List Paragraph"/>
    <w:basedOn w:val="Normalny"/>
    <w:uiPriority w:val="34"/>
    <w:qFormat/>
    <w:rsid w:val="00343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2020-02-22T18:59:00Z</dcterms:created>
  <dcterms:modified xsi:type="dcterms:W3CDTF">2020-02-22T19:25:00Z</dcterms:modified>
</cp:coreProperties>
</file>